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E67E" w14:textId="77777777" w:rsidR="002F3FF0" w:rsidRDefault="002F3FF0" w:rsidP="002F3FF0">
      <w:pPr>
        <w:pStyle w:val="default"/>
        <w:shd w:val="clear" w:color="auto" w:fill="FFFFFF"/>
        <w:spacing w:before="0" w:beforeAutospacing="0" w:after="0" w:afterAutospacing="0" w:line="255" w:lineRule="atLeast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W komunikacie Ministra Edukacji i Nauki z dnia 27 sierpnia 2021 r. o ustanowieniu przedsięwzięcia pod nazwą „Poznaj Polskę” wprowadza się następujące zmiany:</w:t>
      </w:r>
    </w:p>
    <w:p w14:paraId="308E341C" w14:textId="77777777" w:rsidR="002F3FF0" w:rsidRDefault="002F3FF0" w:rsidP="002F3FF0">
      <w:pPr>
        <w:pStyle w:val="default"/>
        <w:shd w:val="clear" w:color="auto" w:fill="FFFFFF"/>
        <w:spacing w:before="0" w:beforeAutospacing="0" w:after="0" w:afterAutospacing="0" w:line="255" w:lineRule="atLeast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1. w części III po ust. 4 dodaje się ust. 4a w brzmieniu:</w:t>
      </w:r>
    </w:p>
    <w:p w14:paraId="5A71E2D2" w14:textId="77777777" w:rsidR="002F3FF0" w:rsidRDefault="002F3FF0" w:rsidP="002F3FF0">
      <w:pPr>
        <w:pStyle w:val="default"/>
        <w:shd w:val="clear" w:color="auto" w:fill="FFFFFF"/>
        <w:spacing w:before="0" w:beforeAutospacing="0" w:after="0" w:afterAutospacing="0" w:line="255" w:lineRule="atLeast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</w:t>
      </w:r>
    </w:p>
    <w:p w14:paraId="5E178B86" w14:textId="77777777" w:rsidR="002F3FF0" w:rsidRDefault="002F3FF0" w:rsidP="002F3FF0">
      <w:pPr>
        <w:pStyle w:val="default"/>
        <w:shd w:val="clear" w:color="auto" w:fill="FFFFFF"/>
        <w:spacing w:before="0" w:beforeAutospacing="0" w:after="0" w:afterAutospacing="0" w:line="255" w:lineRule="atLeast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„4a. Wnioskodawca może powierzyć organizację wycieczki podmiotowi zewnętrznemu.”</w:t>
      </w:r>
    </w:p>
    <w:p w14:paraId="48506979" w14:textId="77777777" w:rsidR="002F3FF0" w:rsidRDefault="002F3FF0" w:rsidP="002F3FF0">
      <w:pPr>
        <w:pStyle w:val="default"/>
        <w:shd w:val="clear" w:color="auto" w:fill="FFFFFF"/>
        <w:spacing w:before="0" w:beforeAutospacing="0" w:after="0" w:afterAutospacing="0" w:line="255" w:lineRule="atLeast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</w:t>
      </w:r>
    </w:p>
    <w:p w14:paraId="4FEB1FF9" w14:textId="77777777" w:rsidR="002F3FF0" w:rsidRDefault="002F3FF0" w:rsidP="002F3FF0">
      <w:pPr>
        <w:pStyle w:val="default"/>
        <w:shd w:val="clear" w:color="auto" w:fill="FFFFFF"/>
        <w:spacing w:before="0" w:beforeAutospacing="0" w:after="0" w:afterAutospacing="0" w:line="255" w:lineRule="atLeast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2. w część III ust. 13 otrzymuje brzmienie:</w:t>
      </w:r>
    </w:p>
    <w:p w14:paraId="0A366535" w14:textId="77777777" w:rsidR="002F3FF0" w:rsidRDefault="002F3FF0" w:rsidP="002F3FF0">
      <w:pPr>
        <w:pStyle w:val="default"/>
        <w:shd w:val="clear" w:color="auto" w:fill="FFFFFF"/>
        <w:spacing w:before="0" w:beforeAutospacing="0" w:after="0" w:afterAutospacing="0" w:line="255" w:lineRule="atLeast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</w:t>
      </w:r>
    </w:p>
    <w:p w14:paraId="63D55C3F" w14:textId="77777777" w:rsidR="002F3FF0" w:rsidRDefault="002F3FF0" w:rsidP="002F3FF0">
      <w:pPr>
        <w:pStyle w:val="default"/>
        <w:shd w:val="clear" w:color="auto" w:fill="FFFFFF"/>
        <w:spacing w:before="0" w:beforeAutospacing="0" w:after="0" w:afterAutospacing="0" w:line="255" w:lineRule="atLeast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„13. Łączny koszt zakwaterowania i wyżywienia uczestnika wycieczki nie może przekroczyć kwoty 150 zł na dobę.”</w:t>
      </w:r>
    </w:p>
    <w:p w14:paraId="0B40CD5C" w14:textId="77777777" w:rsidR="002F3FF0" w:rsidRDefault="002F3FF0" w:rsidP="002F3FF0">
      <w:pPr>
        <w:pStyle w:val="default"/>
        <w:shd w:val="clear" w:color="auto" w:fill="FFFFFF"/>
        <w:spacing w:before="0" w:beforeAutospacing="0" w:after="0" w:afterAutospacing="0" w:line="255" w:lineRule="atLeast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</w:t>
      </w:r>
    </w:p>
    <w:p w14:paraId="5012E82F" w14:textId="77777777" w:rsidR="002F3FF0" w:rsidRDefault="002F3FF0" w:rsidP="002F3FF0">
      <w:pPr>
        <w:pStyle w:val="default"/>
        <w:shd w:val="clear" w:color="auto" w:fill="FFFFFF"/>
        <w:spacing w:before="0" w:beforeAutospacing="0" w:after="0" w:afterAutospacing="0" w:line="255" w:lineRule="atLeast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3. Załącznik nr 3 do komunikatu – </w:t>
      </w:r>
      <w:r>
        <w:rPr>
          <w:rStyle w:val="Uwydatnienie"/>
          <w:rFonts w:ascii="Verdana" w:hAnsi="Verdana"/>
          <w:color w:val="333333"/>
          <w:sz w:val="17"/>
          <w:szCs w:val="17"/>
        </w:rPr>
        <w:t>Wzór wniosku dyrektora szkoły </w:t>
      </w:r>
      <w:r>
        <w:rPr>
          <w:rFonts w:ascii="Verdana" w:hAnsi="Verdana"/>
          <w:color w:val="333333"/>
          <w:sz w:val="17"/>
          <w:szCs w:val="17"/>
        </w:rPr>
        <w:t>otrzymuje brzmienie określone w załączniku do niniejszego komunikatu. Wniosek dyrektora szkoły złożony do dnia ogłoszenia niniejszego komunikatu według wzoru w dotychczasowym brzmieniu podlega ocenie.</w:t>
      </w:r>
    </w:p>
    <w:p w14:paraId="006241E6" w14:textId="77777777" w:rsidR="002F3FF0" w:rsidRDefault="002F3FF0" w:rsidP="002F3FF0">
      <w:pPr>
        <w:pStyle w:val="default"/>
        <w:shd w:val="clear" w:color="auto" w:fill="FFFFFF"/>
        <w:spacing w:before="0" w:beforeAutospacing="0" w:after="0" w:afterAutospacing="0" w:line="255" w:lineRule="atLeast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</w:t>
      </w:r>
    </w:p>
    <w:p w14:paraId="5486BA78" w14:textId="77777777" w:rsidR="002F3FF0" w:rsidRDefault="002F3FF0" w:rsidP="002F3FF0">
      <w:pPr>
        <w:pStyle w:val="default"/>
        <w:shd w:val="clear" w:color="auto" w:fill="FFFFFF"/>
        <w:spacing w:before="0" w:beforeAutospacing="0" w:after="0" w:afterAutospacing="0" w:line="255" w:lineRule="atLeast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4. Załącznik nr 6 do komunikatu – </w:t>
      </w:r>
      <w:r>
        <w:rPr>
          <w:rStyle w:val="Uwydatnienie"/>
          <w:rFonts w:ascii="Verdana" w:hAnsi="Verdana"/>
          <w:color w:val="333333"/>
          <w:sz w:val="17"/>
          <w:szCs w:val="17"/>
        </w:rPr>
        <w:t>Klauzula informacyjna RODO </w:t>
      </w:r>
      <w:r>
        <w:rPr>
          <w:rFonts w:ascii="Verdana" w:hAnsi="Verdana"/>
          <w:color w:val="333333"/>
          <w:sz w:val="17"/>
          <w:szCs w:val="17"/>
        </w:rPr>
        <w:t>otrzymuje brzmienie określone w załączniku do niniejszego komunikatu.</w:t>
      </w:r>
    </w:p>
    <w:p w14:paraId="24183B39" w14:textId="77777777" w:rsidR="007A6FA9" w:rsidRDefault="007A6FA9"/>
    <w:sectPr w:rsidR="007A6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F0"/>
    <w:rsid w:val="002F3FF0"/>
    <w:rsid w:val="007A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DA12"/>
  <w15:chartTrackingRefBased/>
  <w15:docId w15:val="{1FB82719-A006-4C5A-900C-FB98C8A8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2F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F3F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Siekierski</dc:creator>
  <cp:keywords/>
  <dc:description/>
  <cp:lastModifiedBy>Leszek Siekierski</cp:lastModifiedBy>
  <cp:revision>1</cp:revision>
  <dcterms:created xsi:type="dcterms:W3CDTF">2021-09-06T06:37:00Z</dcterms:created>
  <dcterms:modified xsi:type="dcterms:W3CDTF">2021-09-06T06:38:00Z</dcterms:modified>
</cp:coreProperties>
</file>