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3 (Apache licensed) using REFERENCE JAXB in Oracle Java 11.0.5 on Linux -->
    <w:p>
      <w:pPr>
        <w:pStyle w:val="TitleStyle"/>
      </w:pPr>
      <w:r>
        <w:t>Szczególne rozwiązania w okresie czasowego ograniczenia funkcjonowania jednostek systemu oświaty w związku z zapobieganiem, przeciwdziałaniem i zwalczaniem COVID-19.</w:t>
      </w:r>
    </w:p>
    <w:p>
      <w:pPr>
        <w:pStyle w:val="NormalStyle"/>
      </w:pPr>
      <w:r>
        <w:t>Dz.U.2020.493 z dnia 2020.03.20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>Wersja od: 29 kwietnia 2020r.  do: 3 maja 2020r.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25 marca 2020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NARODOWEJ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20 marca 2020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szczególnych rozwiązań w okresie czasowego ograniczenia funkcjonowania jednostek systemu oświaty w związku z zapobieganiem, przeciwdziałaniem i zwalczaniem COVID-19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(Dz. U. z 2019 r. poz. 1148, z późn. zm.)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[Obowiązki dyrektora jednostki systemu oświaty w zakresie organizacji realizacji zadań z wykorzystaniem nauczania zdalnego i innych sposobów nauczania]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okresie czasowego ograniczenia funkcjonowania jednostek systemu oświaty w związku z zapobieganiem, przeciwdziałaniem i zwalczaniem COVID-19 dyrektor jednostki systemu oświaty odpowiada za organizację realizacji zadań tej jednostki z wykorzystaniem metod i technik kształcenia na odległość lub innego sposobu realizacji tych zadań,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zwanego dalej "innym sposobem kształcenia",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przekazuje uczniom, rodzicom i nauczycielom informację o sposobie i trybie realizacji zadań tej jednostki w okresie czasowego ograniczenia jej funkcjonowania;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koordynuje współpracę nauczycieli z uczniami lub rodzicami, uwzględniając potrzeby edukacyjne i możliwości psychofizyczne dzieci i uczniów, w tym dzieci i uczniów objętych kształceniem specjalnym, dzieci objętych wczesnym wspomaganiem rozwoju lub uczęszczających na zajęcia rewalidacyjno-wychowawcze;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tygodniowy zakres treści nauczania do zrealizowania w poszczególnych oddziałach klas (semestrów) oraz na zajęciach realizowanych w formach pozaszkolnych, uwzględniając w szczególności: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równomierne obciążenie uczniów w poszczególnych dniach tygodnia,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zróżnicowanie zajęć w każdym dniu,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możliwości psychofizyczne uczniów podejmowania intensywnego wysiłku umysłowego w ciągu dnia,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łączenie przemienne kształcenia z użyciem monitorów ekranowych i bez ich użycia,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ograniczenia wynikające ze specyfiki zajęć;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sposób monitorowania postępów uczniów oraz sposób weryfikacji wiedzy i umiejętności uczniów, w tym również informowania uczniów lub rodziców o postępach ucznia w nauce, a także uzyskanych przez niego ocenach;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systemie oświaty (Dz. U. z 2019 r. poz. 1481, 1818 i 2197), a także warunki i sposób zaliczania zajęć realizowanych w formach pozaszkolnych;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ustala warunki, sposób oraz terminy przeprowadzania egzaminów dyplomowych, o których mowa w rozdziale 3a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systemie oświaty - w szkołach artystycznych, w których są przeprowadzane te egzaminy;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 sposób dokumentowania realizacji zadań jednostki systemu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wskazuje, we współpracy z nauczycielami, źródła i materiały niezbędne do realizacji zajęć, w tym materiały w postaci elektronicznej, z których uczniowie lub rodzice mogą korzystać;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zapewnia każdemu uczniowi lub rodzicom możliwość konsultacji z nauczycielem prowadzącym zajęcia oraz przekazuje im informację o formie i terminach tych konsultacji;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 z nauczycielami potrzebę modyfikacji odpowiednio zestawu programów wychowania przedszkolnego i szkolnego zestawu programów nauczania.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[Sposoby prowadzenia nauczania zdalnego]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 z wykorzystaniem metod i technik kształcenia na odległość mogą być realizowane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materiałów i funkcjonalności Zintegrowanej Platformy Edukacyjnej udostępnionej przez ministra właściwego do spraw oświaty i wychowania pod adresem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www.epodreczniki.pl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materiałów prezentowanych w programach publicznej telewizji i radiofonii,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innych niż wymienione w lit. a-c materiałów wskazanych przez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podejmowanie przez ucznia aktywności określonych przez nauczyciela, potwierdzających zapoznanie się ze wskazanym materiałem i dających podstawę do oceny pracy ucznia;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 środków komunikacji elektronicznej zapewniających wymianę informacji między nauczycielem, uczniem lub rodzicem;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informowanie rodziców o dostępnych materiałach i możliwych formach ich realizacji przez dziecko lub ucznia w domu - w przypadku dzieci objętych wychowaniem przedszkolnym, edukacją wczesnoszkolną, wczesnym wspomaganiem rozwoju, zajęciami rewalidacyjno-wychowawczymi oraz uczniów z niepełnosprawnością intelektualną w stopniu umiarkowanym lub znacznym lub z niepełnosprawnościami sprzężonymi.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[Prowadzenie zajęć z zakresu kształcenia zawodowego]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 z zakresu kształcenia zawodowego prowadzi się w zakresie: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teoretycznych przedmiotów zawodowych;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zajęć praktycznych - wyłącznie w zakresie, w jakim z programu nauczania danego zawodu wynika możliwość realizacji wybranych efektów kształcenia z wykorzystaniem metod i technik kształcenia na odległość lub innego sposobu kształcenia.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Program nauczania zawodu może ulec modyfikacji w taki sposób, że część kształcenia przewidzianego do realizacji w klasach (semestrach) programowo wyższych może być zrealizowana w roku szkolnym 2019/2020 z wykorzystaniem metod i technik kształcenia na odległość lub innego sposobu kształcenia, jeżeli dotychczas nabyte przez uczniów wiedza i umiejętności na to pozwalają, a część kształcenia niemożliwa do realizacji z wykorzystaniem tych metod i technik lub innego sposobu kształcenia może być zrealizowana w klasach (semestrach) programowo wyższych w następnych latach szkolnych.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[Realizacja praktyk zawodowych uczniów technikum i szkoły policealnej]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praktyk zawodowych uczniów technikum i szkoły policealnej, zaplanowanych do zrealizowania w okresie, w którym wprowadzono czasowe ograniczenie funkcjonowania jednostek systemu oświaty, praktyki te realizuje się do końca roku szkolnego 2019/2020 lub w klasach (semestrach) programowo wyższych. W przypadku realizacji praktyk w okresie ferii letnich czas trwania zajęć dydaktyczno-wychowawczych dla uczniów odbywających te praktyki nie ulega skróceniu w rozumieniu przepisów w sprawie praktycznej nauki zawodu.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uczniów będących młodocianymi pracownikami, zajęcia praktyczne zaplanowane do zrealizowania w okresie, w którym wprowadzono czasowe ograniczenie funkcjonowania jednostek systemu oświaty, mogą być, w uzgodnieniu z pracodawcą, zrealizowane do końca roku szkolnego 2019/2020 lub w klasach programowo wyższych. W okresie czasowego ograniczenia funkcjonowania jednostek systemu oświaty uczniowie ci mogą realizować zajęcia z zakresu kształcenia zawodowego teoretycznego lub z zakresu kształcenia ogólnego przewidziane do realizacji w tej samej klasie lub w klasach programowo wyższych.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uczniów klas programowo najwyższych branżowych szkół I stopnia będących młodocianymi pracownikami, którzy po zakończeniu czasowego ograniczenia funkcjonowania jednostek systemu oświaty nie będą mogli kontynuować nauki zawodu u pracodawcy z przyczyn leżących po stronie pracodawcy, uczniowie ci uzyskują roczną ocenę klasyfikacyjną z zajęć prowadzonych w ramach praktycznej nauki zawodu,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44h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za faktyczny okres realizacji nauki zawodu.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związku z czasowym ograniczeniem funkcjonowania jednostek systemu oświaty, pracodawcom, którzy zawarli z uczniami umowę o pracę w celu przygotowania zawodowego, okres czasowego ograniczenia funkcjonowania jednostek systemu oświaty, w którym uczniowie ci nie uczęszczali na zajęcia praktyczne, wlicza się do okresu, za który przysługuje dofinansowanie,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122 ust. 2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[Uzupełnienie w późniejszym okresie kształcenia praktycznego realizowanego w ramach kształcenia ustawicznego w formach pozaszkolnych]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kształcenia ustawicznego w formach pozaszkolnych kształcenie praktyczne niemożliwe do zrealizowania z wykorzystaniem metod i technik kształcenia na odległość lub innego sposobu kształcenia uzupełnia się po zakończeniu czasowego ograniczenia funkcjonowania jednostek systemu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6.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[Nadzór pedagogiczny nad nauczaniem zdalnym i innymi sposobami nauczania]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Nadzór pedagogiczny nad kształceniem z wykorzystaniem metod i technik kształcenia na odległość lub innego sposobu kształcenia sprawują właściwe organy nadzoru pedagogicznego. Nadzorowi podlega w szczególności sposób organizacji kształcenia i stopień obciążenia uczniów realizacją zleconych zadań.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 prowadzący wspomaga jednostki systemu oświaty w organizacji kształcenia z wykorzystaniem metod i technik kształcenia na odległość lub innego sposobu kształcenia.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Organy prowadzące jednostki systemu oświaty mogą użyczyć sprzęt niezbędny do realizacji przez ucznia lub nauczyciela zajęć z wykorzystaniem metod i technik kształcenia na odległość lub innego sposobu kształcenia, w szczególności komputer (zestaw komputerowy), laptop albo tablet. Do użyczenia stosuje się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710-719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23 kwietnia 1964 r. - Kodeks cywilny (Dz. U. z 2019 r. poz. 1145 i 1495).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Organ prowadzący może upoważnić do dokonania czynności, o której mowa w ust. 3, dyrektora danej jednostki systemu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7.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[Wymiar godzin zajęć prowadzonych w systemie nauczania zdalnego lub innymi sposobami nauczania]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 realizowane z wykorzystaniem metod i technik kształcenia na odległość lub innego sposobu kształcenia nauczyciel realizuje w ramach obowiązującego go przed dniem wejścia w życie rozporządzenia tygodniowego obowiązkowego wymiaru godzin zajęć dydaktycznych, wychowawczych i opiekuńczych, prowadzonych bezpośrednio z uczniami albo na ich rzecz, a w przypadku godzin zajęć realizowanych powyżej tygodniowego obowiązkowego wymiaru godzin zajęć dydaktycznych, wychowawczych lub opiekuńczych - w ramach godzin ponadwymiarowych,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26 stycznia 1982 r. - Karta Nauczyciela (Dz. U. z 2019 r. poz. 2215).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jednostki systemu oświaty ustala zasady zaliczania do wymiaru godzin poszczególnych zajęć realizowanych z wykorzystaniem metod i technik kształcenia na odległość lub innego sposobu kształcenia.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8.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[Udostępnienie Zintegrowanej Platformy Edukacyjnej]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oświaty i wychowania udostępnia jednostkom systemu oświaty Zintegrowaną Platformę Edukacyjną, o której mowa w § 2 pkt 1 lit. a, umożliwiającą wsparcie realizacji zadań przez te jednostki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oświaty i wychowania może zlecić wykonanie zadań związanych z udostępnieniem Zintegrowanej Platformy Edukacyjnej jednostce podległej temu ministrowi lub przez niego nadzorowanej.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[Dane w Zintegrowanej Platformie Edukacyjnej]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Zintegrowana Platforma Edukacyjna, o której mowa w § 2 pkt 1 lit. a,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 (imiona) i nazwisko ucznia;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adres poczty elektronicznej ucznia, jeżeli uczeń posiada taki adres;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informacje o: uczęszczaniu ucznia do jednostki systemu oświaty, okresie uczęszczania ucznia do jednostki systemu oświaty, typie szkoły lub rodzaju placówki, nazwie i adresie siedziby jednostki systemu oświaty, do której uczeń uczęszcza, oraz oddziale i klasie, do których uczeń uczęszcza;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 (imiona) i nazwisko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numer PESEL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adres poczty elektronicznej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informacje o: zatrudnieniu nauczyciela w jednostce systemu oświaty, typie szkoły lub rodzaju placówki oraz nazwie i adresie siedziby jednostki systemu oświaty, w której nauczyciel jest zatrudniony.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Baza Zintegrowanej Platformy Edukacyjnej wykorzystuje dane, o których mowa w ust. 1 pkt 1, 3-5 i 7, z systemu informacji oświatowej,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15 kwietnia 2011 r. o systemie informacji oświatowej (Dz. U. z 2019 r. poz. 1942).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ucznia, o których mowa w ust. 1 pkt 1-3, oraz dane nauczyciela zatrudnionego w danej jednostce systemu oświaty, o których mowa w ust. 1 pkt 4-7, są przechowywane w bazie Zintegrowanej Platformy Edukacyjnej do dnia 31 grudnia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10.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[Ustalanie dotacji oświatowej w okresie czasowego ograniczenia funkcjonowania jednostek systemu oświaty]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ustalania dotacji za okres od dnia 1 marca 2020 r. do końca miesiąca, w którym zakończy się czasowe ograniczenie funkcjonowania szkoły, nie stosuje się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 (Dz. U. z 2020 r. poz. 17 i 278), w zakresie dotyczącym uzależnienia otrzymania dotacji na ucznia od jego uczestnictwa w co najmniej 50% obowiązkowych zajęć edukacyjnych,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Dotacja, o której mowa w ust. 1, przysługuje na każdego ucznia, który w lutym 2020 r. spełnił warunek, o którym mowa odpowiednio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okresie od dnia 1 kwietnia 2020 r. do końca miesiąca następującego po miesiącu, w którym zakończy się czasowe ograniczenie funkcjonowania szkoły, nie stosuje się przepisu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34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ustalania dotacji w części za okres od dnia 1 marca 2020 r. do końca miesiąca, w którym zakończy się czasowe ograniczenie funkcjonowania placówki, nie stosuje się przepisu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Dotacja dla niepublicznego domu wczasów dziecięcych, w części za okres, o którym mowa w ust. 3, jest równa iloczynowi liczby dni w tym okresie, liczby wychowanków i kwoty części oświatowej subwencji ogólnej przewidzianej na wychowanka domu wczasów dziecięcych w roku 2019 dla powiatu podzielonej przez liczbę 366.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liczbę wychowanków, o której mowa w ust. 4, należy rozumieć sumę wychowanków z poszczególnych dni w roku 2019 podzieloną przez liczbę 365.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kwoty części dotacji ustalonej zgodnie z ust. 4 stosuje się przepis art. 43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27 października 2017 r. o finansowaniu zadań oświatowych, w zakresie dotyczącym dotacji udzielanych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przepisu o wymiarze godzin zajęć prowadzonych w systemie nauczania zdalnego lub innymi sposobami nauczania do zajęć realizowanych w okresie przed dniem wejścia w życie rozporządzenia]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 § 7 ust. 1 stosuje się również do zajęć realizowanych przez nauczycieli w okresie czasowego ograniczenia funkcjonowania jednostek systemu oświaty przed dniem wejścia w życie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[Podejmowanie czynności dotyczących jednostek systemu oświaty za pomocą środków komunikacji elektronicznej, innych środków łączności, w trybie obiegowym]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okresie czasowego ograniczenia funkcjonowania jednostek systemu oświaty czynności organów tych jednostek określone w przepisach dotyczących funkcjonowania tych jednostek mogą być podejmowane za pomocą środków komunikacji elektronicznej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18 lipca 2002 r. o świadczeniu usług drogą elektroniczną (Dz. U. z 2020 r. poz. 344) lub za pomocą innych środków łączności, a w przypadku kolegialnych organów jednostek systemu oświaty - także w trybie obiegowym. Treść podjętej w ten sposób czynności powinna być utrwalona w formie odpowiednio protokołu, notatki, adnotacji lub w inny sposób.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 ust. 1 stosuje się także do rodziców, uczniów, absolwentów i innych osób realizujących swoje prawa i obowiązki wynikające z przepisów oświatowych, w szczególności w zakresie składania wniosków i innych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[Podawanie na stronach internetowych wyników postępowania rekrutacyjnego; zasady postępowania rekrutacyjnego na rok szkolny 2020/2021 do klas I wybranych rodzajów szkół]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okresie czasowego ograniczenia funkcjonowania jednostek systemu oświaty,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wyniki postępowania rekrutacyjnego w formie list kandydatów, o których mowa w art. 158 ust. 1 i 3 tej ustawy, podaje się do publicznej wiadomości także na stronach internetowych tych jednostek.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Postępowanie rekrutacyjne na rok szkolny 2020/2021 do klas I publicznych szkół ponadpodstawowych i klas wstępnych, o których mowa w art. 25 ust. 3 ustawy z dnia 14 grudnia 2016 r. - Prawo oświatowe, z wyjątkiem publicznych szkół policealnych, publicznych branżowych szkół II stopnia oraz publicznych szkół dla dorosłych, jest przeprowadzane w nowych terminach określonych przez ministra właściwego do spraw oświaty i wychowania. Nowe terminy postępowania rekrutacyjnego, a także terminy składania dokumentów są podawane do publicznej wiadomości na stronie internetowej urzędu obsługującego ministra właściwego do spraw oświaty i wychowania.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postępowania rekrutacyjnego na rok szkolny 2020/2021 na semestr pierwszy klas I publicznych szkół policealnych, publicznych branżowych szkół II stopnia i publicznych szkół dla dorosłych właściwi kuratorzy oświaty określą nowe terminy postępowania rekrutacyjnego, a także terminy składania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na rok szkolny 2020/2021 do klas I publicznych szkół ponadpodstawowych rodzic kandydata lub kandydat pełnoletni składa odpowiednio zaświadczenie lub orzeczenie,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134 ust. 1 pkt 2-6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135 ust. 1 pkt 3-7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136 ust. 1 pkt 2-2d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do dyrektora szkoły, do której kandydat został przyjęty, w terminie określonym zgodnie z ust. 2 lub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na rok szkolny 2020/2021 do klas I szkół artystycznych, a w przypadku szkoły policealnej muzycznej i szkoły policealnej plastycznej oraz placówki artystycznej - na semestr pierwszy, rodzic kandydata lub kandydat pełnoletni składa zaświadczenie,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142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 terminie określonym przez dyrektora tej szkoły artystycznej lub placówki artystycznej.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przedłożenia odpowiednio zaświadczenia lub orzeczenia, o których mowa w ust. 4 lub 5, w terminie określonym zgodnie z ust. 2, 3 lub 5, rodzic kandydata lub kandydat pełnoletni informuje o tym odpowiednio dyrektora szkoły, dyrektora szkoły artystycznej lub dyrektora placówki artystycznej, wskazując na przyczynę niedotrzymania terminu. Informację składa się w postaci papierowej lub elektronicznej, w terminie określonym zgodnie z ust. 2, 3 lub 5.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przypadku, o którym mowa w ust. 6, odpowiednio zaświadczenie lub orzeczenie, o których mowa w ust. 4, składa się dyrektorowi szkoły, do której uczeń został przyjęty, nie później niż do dnia 25 września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Niezłożenie w terminie, o którym mowa w ust. 7, odpowiednio zaświadczenia lub orzeczenia, o których mowa w ust. 4, jest równoznaczne z rezygnacją z kontynuowania nauki w szkole, do której uczeń został przyjęty, a w przypadku szkoły prowadzącej kształcenie zawodowe - w oddziale realizującym kształcenie w zawodzie, do którego został przyjęty.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8a.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 postępowaniu rekrutacyjnym na rok szkolny 2020/2021 do publicznych szkół, o których mowa w ust. 2 i 3, terminy, o których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150 ust. 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14 grudnia 2016 r. - Prawo oświatowe - wynosi 5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158 ust. 6-9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14 grudnia 2016 r. - Prawo oświatowe - wynosi 3 dni.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8b.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 roku szkolnym 2019/2020 nie przeprowadza się postępowania uzupełniającego,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161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14 grudnia 2016 r. - Prawo oświatowe, na rok szkolny 2020/2021, odpowiednio do klas I, klas wstępnych lub semestrów pierwszych klas I publicznych szkół, o których mowa w ust. 2 i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Przepisów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ust.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2-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8b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 stosuje się do publicznych szkół, w których zajęcia dydaktyczno-wychowawcze rozpoczynają się w dniu 1 lutego 2021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 złożenia wniosku o wyrażenie zgody na prowadzenie eksperymentu pedagogicznego w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eksperymentu pedagogicznego, który ma rozpocząć się w szkole lub placówce w roku szkolnym 2020/2021, wniosek o wyrażenie zgody na prowadzenie tego eksperymentu,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45 ust.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może być złożony w terminie do dnia 30 kwietnia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11d.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[Możliwość zmiany w ciągu roku szkolnego regulaminów konkursów szkolnych]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2019/2020 regulaminy konkursów,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mogą być zmienione w ciągu roku szkolnego, w szczególności w zakresie liczby stopni konkursu, warunków uzyskania wyróżnień i tytułów laureata lub finalisty konkursu.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dokonania zmian w regulaminach konkursów, o których mowa w ust. 1, kurator oświaty niezwłocznie przekazuje uczestnikom konkursów informacje o zmianach.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11e.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[Szczególne zasady organizowania olimpiad szkolnych]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2019/2020 olimpiady,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są organizowane jako dwustopniowe zawody wiedzy.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regulaminach olimpiad, o których mowa w ust. 1, dokonuje się zmian w szczególności w zakresie: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warunków uzyskania tytułu finalisty olimpiady;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warunków kwalifikowania finalistów olimpiady do udziału w olimpiadzie międzynarodowej.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Uczestnicy zakwalifikowani do zawodów trzeciego stopnia olimpiady przeprowadzonej w roku szkolnym 2019/2020 otrzymują tytuł finalisty.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olimpiadach przeprowadzonych w roku szkolnym 2019/2020 nie wyłania się laureatów.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Zmian w regulaminach olimpiad, o których mowa w ust. 2, należy dokonać w terminie do dnia 10 kwietnia 2020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11f.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[Szczególne zasady organizowania turniejów szkolnych]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Przepisy § 11e stosuje się odpowiednio do turniejów,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przeprowadzonych w roku szkolnym 2019/2020.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[Szczególne zasady organizowania olimpiad i turniejów szkolnych, w których zawody trzeciego stopnia odbyły się przed 26 marca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Przepisów § 11e i § 11f nie stosuje się do olimpiad i turniejów, w których zawody trzeciego stopnia w części lub w całości odbyły się przed dniem 26 marca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Regulaminy olimpiad i turniejów, w których zawody trzeciego stopnia w części lub w całości odbyły się przed dniem 26 marca 2020 r., mogą być zmieniane.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11h.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[Szczególne zasady obsadzania stanowiska dyrektora jednostki systemu oświaty w okresie czasowego ograniczenia funkcjonowania jednostek systemu oświaty]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okresie czasowego ograniczenia funkcjonowania jednostek systemu oświaty nie ogłasza się i nie przeprowadza się konkursów na stanowiska dyrektorów tych jednostek.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konieczności obsadzenia stanowiska dyrektora jednostki systemu oświaty przed dniem 2 września 2020 r. organ prowadzący może: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przedłużyć powierzenie stanowiska dyrektorowi jednostki systemu oświaty na okres nie dłuższy niż do dnia 31 sierpnia 2021 r.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powierzyć pełnienie obowiązków dyrektora jednostki systemu oświaty wicedyrektorowi, a w jednostce, w której nie ma wicedyrektora - nauczycielowi tej jednostki, jednak nie dłużej niż do dnia 31 sierpnia 2021 r.,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przedłużyć powierzenie pełnienia obowiązków dyrektora jednostki systemu oświaty, jednak nie dłużej niż do dnia 31 sierpnia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 ust. 1a stosuje się odpowiednio do osoby,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62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przypadkach, o których mowa w ust. 1a pkt 2 i 3, łączny okres pełnienia obowiązków dyrektora jednostki systemu oświaty może być dłuższy niż 10 miesięcy.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1d.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jednostek systemu oświaty nowo zakładanych organ prowadzący może powierzyć stanowisko dyrektora jednostki systemu oświaty kandydatowi ustalonemu w porozumieniu z organem sprawującym nadzór pedagogiczny, jednak nie dłużej niż do dnia 31 sierpnia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przypadku powierzenia przed dniem 26 marca 2020 r. wicedyrektorowi, a w jednostce systemu oświaty, w której nie ma wicedyrektora - nauczycielowi tej jednostki, pełnienia obowiązków dyrektora jednostki, organ prowadzący może przedłużyć powierzenie pełnienia tych obowiązków, jednak nie dłużej niż do dnia 31 sierpnia 2020 r. W tym przypadku łączny okres pełnienia obowiązków dyrektora jednostki może być dłuższy niż 10 miesięcy.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 prowadzący unieważnia konkurs na stanowisko dyrektora jednostki systemu oświaty ogłoszony i niezakończony przed dniem 26 marca 2020 r. Do kandydata wyłonionego w wyniku konkursu przeprowadzonego przed dniem 26 marca 2020 r. stosuje się przepisy dotychczasowe.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[Zmiana harmonogramu przeprowadzania w roku szkolnym 2019/2020 egzaminu ósmoklasisty, gimnazjalnego oraz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Centralnej Komisji Egzaminacyjnej, w uzgodnieniu z ministrem właściwym do spraw oświaty i wychowania, ogłasza w Biuletynie Informacji Publicznej na stronie Centralnej Komisji Egzaminacyjnej komunikat w sprawie zmiany harmonogramu przeprowadzania w roku szkolnym 2019/2020: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ósmoklasisty w terminie głównym lub dodatkowym;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gimnazjalnego w terminie dodatkowym;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maturalnego w terminie głównym, dodatkowym i poprawkowym;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zawodowego w terminie głównym i dodatkowym.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Komunikat, o którym mowa w ust. 1, jest ogłaszany nie później niż na 21 dni przed terminem danego egzaminu, o którym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Wszelkie czynności dotyczące organizacji i przeprowadzania egzaminów, o których mowa w ust. 1, dokonane przed ogłoszeniem komunikatu, o którym mowa w ust. 1, pozostają w mocy.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ogłoszenia komunikatu, o którym mowa w ust. 1, przewodniczący zespołu egzaminacyjnego, nie później niż na 3 dni przed terminem danego egzaminu, o którym mowa w ust. 1, potwierdza powołanie członków i przewodniczących zespołów przedmiotowych i zespołów nadzorujących przebieg danego egzaminu w salach egzaminacyjnych oraz w miejscach przeprowadzania części praktycznej egzaminu potwierdzającego kwalifikacje w zawodzie i egzaminu zawodowego.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egzaminacyjnego, jego zastępca lub wyznaczony przez przewodniczącego zespołu egzaminacyjnego członek tego zespołu przeprowadza szkolenie dla członków zespołu egzaminacyjnego. Szkolenie to przeprowadza się nie później niż w dniu danego egzaminu, o którym mowa w ust. 1, przed rozpoczęciem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Centralnej Komisji Egzaminacyjnej, w terminie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dni od dnia ogłoszenia komunikatu, o którym mowa w ust. 1, dostosowuje informację o sposobie organizacji i przeprowadzania danego egzaminu, o którym mowa w ust. 1, do zmian wprowadzonych w rozporządzeniu.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11j.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[Egzamin ósmoklasisty i egzamin maturalny w przypadku kształcących się zdalnie dzieci obywateli polskich czasowo przebywających za granicą]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uczniów szkół podstawowych,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realizujących kształcenie na odległość,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3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oraz absolwentów szkół ponadpodstawowych,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którzy realizowali kształcenie na odległość,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3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egzamin ósmoklasisty oraz egzamin maturalny w roku szkolnym 2019/2020 może być przeprowadzony w siedzibie przedstawicielstwa dyplomatycznego urzędu konsularnego lub przedstawicielstwa wojskowego Rzeczypospolitej Polskiej, właściwych ze względu na miejsce zamieszkania ucznia lub absolwenta za granicą, wskazanej przez Ośrodek Rozwoju Polskiej Edukacji za Granicą w porozumieniu z kierownikiem właściwego przedstawicielstwa dyplomatycznego, urzędu konsularnego lub przedstawicielstwa wojskowego Rzeczypospolitej Polskiej.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[Utrata mocy komunikatów dyrektora CKE dotyczących harmonogramów przeprowadzania egzaminów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Traci moc komunikat dyrektora Centralnej Komisji Egzaminacyjnej: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dnia 6 sierpnia 2019 r. w sprawie harmonogramu przeprowadzania egzaminu ósmoklasisty, egzaminu gimnazjalnego oraz egzaminu maturalnego w 2020 roku, zaktualizowany w dniu 20 sierpnia 2019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dnia 8 sierpnia 2019 r. w sprawie harmonogramu przeprowadzania egzaminu potwierdzającego kwalifikacje w zawodzie oraz egzaminu eksternistycznego potwierdzającego kwalifikacje w zawodzie w 2020 roku według podstawy programowej kształcenia w zawodach z 7 lutego 2012 r. - formuła 2012, zaktualizowany w dniu 11 marca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dnia 8 sierpnia 2019 r. w sprawie harmonogramu przeprowadzania egzaminu potwierdzającego kwalifikacje w zawodzie oraz egzaminu eksternistycznego potwierdzającego kwalifikacje w zawodzie w 2020 roku według podstawy programowej kształcenia w zawodach z 31 marca 2017 r. - formuła 2017, zaktualizowany w dniu 11 marca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dnia 10 września 2019 r. w sprawie harmonogramu przeprowadzania egzaminu zawodowego w 2020 roku według podstaw programowych kształcenia w zawodach szkolnictwa branżowego z 16 maja 2019 r. - formuła 2019, zaktualizowany w dniu 12 września 2019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Ilekroć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systemie oświaty oraz przepisy wydane na podstawie tej ustawy odsyłają do dotychczasowego komunikatu w sprawie harmonogramu przeprowadzania egzaminu ósmoklasisty, egzaminu gimnazjalnego, egzaminu maturalnego, egzaminu potwierdzającego kwalifikacje w zawodzie lub egzaminu zawodowego, należy przez to rozumieć komunikat w sprawie zmiany harmonogramu, o którym mowa w § 11i ust. 1.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11l.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 złożenia w 2020 r. wniosku o przyznanie stypendium ministra dla ucznia szkoły artystycznej]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roku 2020 wniosek o przyznanie stypendium ministra właściwego do spraw kultury i ochrony dziedzictwa narodowego dla ucznia klasy programowo najwyższej szkoły artystycznej, spełniającego warunki określone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90j ust. 1-3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o którym mowa w przepisach wydanych na podstawie art. 90k tej ustawy, dyrektor szkoły artystycznej, której uczniem jest kandydat do stypendium, przedstawia ministrowi właściwemu do spraw kultury i ochrony dziedzictwa narodowego w terminie do dnia 5 czerwca.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11m.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[Zmiany w warunkach udzielania pomocy dzieciom i młodzieży na podstawie regionalnego lub lokalnego programu wspierania edukacji uzdolnionych dzieci i młodzieży]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Organ stanowiący jednostki samorządu terytorialnego, która przyjęła regionalny lub lokalny program wspierania edukacji uzdolnionych dzieci i młodzieży, o którym mowa w art. 90t ust. 1 pkt 2 ustawy z dnia 7 września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1991 r. o systemie oświaty, dostosuje szczegółowe warunki udzielania pomocy dzieciom i młodzieży określone na podstawie art. 90t ust. 4 tej ustawy do zmian wprowadzonych w § 11e ust. 1, 3 i 4, § 11f i § 11g, w terminie do dnia 31 maja 2020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11n.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30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[Dostosowanie do nowych przepisów regulaminów przyznawania stypendiów w szkołach niesamorządowych]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Osoby fizyczne i osoby prawne inne niż jednostki samorządu terytorialnego,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90l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dostosują regulaminy przyznawanych przez siebie stypendiów za wyniki w nauce lub za osiągnięcia sportowe do zmian wprowadzonych w § 11e ust. 1, 3 i 4, § 11f i § 11g, w terminie do dnia 31 maja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11o.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31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[Zmiana dodatkowych dni wolnych od zajęć w roku szkolnym 2019/2020 w celu przeprowadzenia egzaminów]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roku szkolnym 2019/2020 dodatkowe dni wolne od zajęć dydaktyczno-wychowawczych, o których mowa w przepisach w sprawie organizacji roku szkolnego, ustalone przez dyrektora szkoły lub placówki na rok szkolny 2019/2020, mogą być zmienione przez dyrektora szkoły lub placówki, po zasięgnięciu opinii rady pedagogicznej, i przeznaczone na dni, w których w szkole lub placówce odbywa się, zgodnie z komunikatem dyrektora Centralnej Komisji Egzaminacyjnej, o którym mowa w § 11i,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egzamin ósmoklasisty;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egzamin gimnazjalny;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egzamin maturalny;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egzamin potwierdzający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egzamin zawodowy.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przypadku zmiany dodatkowych dni wolnych od zajęć dydaktyczno-wychowawczych, o której mowa w ust. 1, dyrektor szkoły lub placówki niezwłocznie informuje nauczycieli, uczniów oraz ich rodziców o zmienionych w roku szkolnym 2019/2020 dodatkowych dniach wolnych od zajęć dydaktyczno-wychowawczych.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Łączny wymiar dodatkowych dni wolnych od zajęć dydaktyczno-wychowawczych w roku szkolnym 2019/2020 ustalony przez dyrektora szkoły lub placówki na rok szkolny 2019/2020 nie ulega zmianie.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przepisów rozporządzenia do uczestników zajęć realizowanych w formach pozaszkolnych oraz słuchaczy.]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Przepisy dotyczące uczniów stosuje się odpowiednio do uczestników zajęć realizowanych w formach pozaszkolnych oraz słuchaczy.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stosowania niektórych przepisów w okresie czasowego ograniczenia funkcjonowania jednostek systemu oświaty]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okresie czasowego ograniczenia funkcjonowania jednostek systemu oświaty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art. 53 ust. 1d, art. 63 ust. 13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art. 63 ust. 22 w zakresie stosowania przepisów ust. 13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a także art. 117 ust. 3, art. 150 ust. 2 pkt 4 lit. f-fd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art. 154 ust. 1 pkt 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art. 161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7-9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 pkt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dotyczącym szkolenia kandydatów na egzaminatorów,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44zg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44zt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2a)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44zt pkt 2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w brzmieniu obowiązującym przed dniem 1 września 2017 r.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2b)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w brzmieniu obowiązującym przed dniem 1 września 2019 r.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2019 r., w zakresie formy składanej deklaracji - w odniesieniu do osób, które nie zdały egzaminu potwierdzającego kwalifikacje w zawodzie przeprowadzanego w sesji styczeń-luty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17-19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24-27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28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10 czerwca 2015 r. w sprawie szczegółowych warunków i sposobu oceniania, klasyfikowania i promowania uczniów i słuchaczy w szkołach publicznych (Dz. U. poz. 843, z 2016 r. poz. 1278, z 2017 r. poz. 1651 oraz z 2019 r. poz. 372)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22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stosowania przepisu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22-25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3 sierpnia 2017 r. w sprawie oceniania, klasyfikowania i promowania uczniów i słuchaczy w szkołach publicznych (Dz. U. poz. 1534)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20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stosowania przepisu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29-32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33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22 lutego 2019 r. w sprawie oceniania, klasyfikowania i promowania uczniów i słuchaczy w szkołach publicznych (Dz. U. poz. 373);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23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19 marca 2019 r. w sprawie kształcenia ustawicznego w formach pozaszkolnych (Dz. U. poz. 652)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23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rozporządzenia w zakresie turnusów dokształcania teoretycznego młodocianych pracowników;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 ust.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22 lutego 2019 r. w sprawie praktycznej nauki zawodu (Dz. U. poz. 391);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62 ust. 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28 sierpnia 2019 r. w sprawie szczegółowych warunków i sposobu przeprowadzania egzaminu zawodowego oraz egzaminu potwierdzającego kwalifikacje w zawodzie (Dz. U. poz. 1707) w odniesieniu do osób, które nie zdały egzaminu potwierdzającego kwalifikacje w zawodzie przeprowadzanego w sesji styczeń-luty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Kultury i Dziedzictwa Narodowego z dnia 24 sierpnia 2015 r. w sprawie szczegółowych warunków i sposobu oceniania, klasyfikowania i promowania uczniów w publicznych szkołach artystycznych (Dz. U. poz. 1258, z 2018 r. poz. 1024 oraz z 2019 r. poz. 1675);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14-18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Kultury i Dziedzictwa Narodowego z dnia 28 sierpnia 2019 r. w sprawie oceniania, klasyfikowania i promowania uczniów w publicznych szkołach artystycznych (Dz. U. poz. 1674);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 ust. 4-4b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11 ust. 2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16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i Sportu z dnia 29 stycznia 2002 r. w sprawie organizacji oraz sposobu przeprowadzania konkursów, turniejów i olimpiad (Dz. U. poz. 125, z 2009 r. poz. 1041, z 2014 r. poz. 1290 oraz z 2017 r. poz. 1580);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wydanych na podstawie art. 63 ust. 20 ustawy z dnia 14 grudnia 2016 r. - Prawo oświatowe, z wyjątkiem przypadku, o którym mowa w § 11h ust. 3;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73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21 grudnia 2016 r. w sprawie szczegółowych warunków i sposobu przeprowadzania egzaminu gimnazjalnego i egzaminu maturalnego (Dz. U. poz. 2223, z 2017 r. poz. 2112 oraz z 2019 r. poz. 626);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§ 4 ust. 1 pkt 1 rozporządzenia Rady Ministrów z dnia 14 czerwca 2005 r. w sprawie stypendiów Prezesa Rady Ministrów, ministra właściwego do spraw oświaty i wychowania oraz ministra właściwego do spraw kultury i ochrony dziedzictwa narodowego (Dz. U. poz. 890 oraz z 2019 r. poz. 1615)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.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16)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41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37 ust. 2 pkt 2 lit. 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14.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przepisów rozporządzenia do jednostek systemu oświaty, których działalność została wcześniej zawieszona]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Przepisy rozporządzenia stosuje się również do jednostek systemu oświaty: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Przepisy rozporządzenia stosuje się również do jednostek systemu oświaty, których działalność dydaktyczna, wychowawcza i opiekuńcza została zawieszona na podstawie odrębnych przepisów w związku z zapobieganiem, przeciwdziałaniem i zwalczaniem COVID-19.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- w związku z zapobieganiem, przeciwdziałaniem i zwalczaniem COVID-19.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których działalność dydaktyczna, wychowawcza i opiekuńcza została zawieszona na podstawie odrębnych przepisów,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do których dzieci i uczniowie nie uczęszczają na podstawie decyzji rodziców, o której mowa w przepisach wydanych na podstawie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art. 30b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ustawy z dnia 14 grudnia 2016 r. - Prawo oświatowe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z dniem 25 marca 2020 r.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Minister Edukacji Narodowej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18 listopada 2019 r. w sprawie szczegółowego zakresu działania Ministra Edukacji Narodowej (Dz. U. poz. 2268).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 zdanie wstępne zmienione przez § 1 pkt 1 lit. a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2a dodany przez § 1 pkt 1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6 ust. 3 dodany przez § 1 pkt 1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6 ust. 4 dodany przez § 1 pkt 1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1a dodany przez § 1 rozporządzenia z dnia 31 marca 2020 r. (Dz.U.2020.564) zmieniającego nin. rozporządzenie z dniem 1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11a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25 marca 2020 r. (Dz.U.2020.530) zmieniającego nin. rozporządzenie z dniem 25 marca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8a dodany przez § 1 pkt 4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8b dodany przez § 1 pkt 4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9 zmieniony przez § 1 pkt 4 lit. b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11c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11d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11e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11f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 uchylony przez § 1 pkt 5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1a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1b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1c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1d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2 uchylony przez § 1 pkt 5 lit. b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6 zmieniony przez § 1 pkt 6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11j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11l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11m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11n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11o dodany przez § 1 pkt 7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a rozporządzenia z dnia 25 marca 2020 r. (Dz.U.2020.530) zmieniającego nin. rozporządzenie z dniem 25 marca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lit. a rozporządzenia z dnia 10 kwietnia 2020 r. (Dz.U.2020.657) zmieniającego nin. rozporządzenie z dniem 10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8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2 zmieniony przez § 1 pkt 5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2a dodany przez § 1 pkt 5 lit. c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2b dodany przez § 1 pkt 5 lit. c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11 zmieniony przez § 1 pkt 5 lit. d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12 dodany przez § 1 pkt 3 lit. b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13 uchylony przez § 1 pkt 8 lit. b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14 dodany przez § 1 pkt 5 lit. e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15 dodany przez § 1 pkt 5 lit. e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pkt 16 dodany przez § 1 pkt 8 lit. c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14 zmieniony przez § 1 pkt 9 rozporządzenia z dnia 29 kwietnia 2020 r. (Dz.U.2020.781) zmieniającego nin. rozporządzenie z dniem 29 kwietnia 2020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